
<file path=[Content_Types].xml><?xml version="1.0" encoding="utf-8"?>
<Types xmlns="http://schemas.openxmlformats.org/package/2006/content-types">
  <Default ContentType="application/xml" Extension="xml"/>
  <Default ContentType="image/jpeg" Extension="jpeg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2"/>
        <w:tblW w:type="auto" w:w="0"/>
        <w:jc w:val="center"/>
        <w:tblLayout w:type="fixed"/>
      </w:tblPr>
      <w:tblGrid>
        <w:gridCol w:w="6204"/>
        <w:gridCol w:w="425"/>
        <w:gridCol w:w="3402"/>
        <w:gridCol w:w="425"/>
      </w:tblGrid>
      <w:tr>
        <w:tc>
          <w:tcPr>
            <w:tcW w:type="dxa" w:w="10456"/>
            <w:gridSpan w:val="4"/>
          </w:tcPr>
          <w:p w14:paraId="03000000">
            <w:pPr>
              <w:pStyle w:val="Style_3"/>
              <w:widowControl w:val="1"/>
              <w:ind w:left="4562"/>
              <w:rPr>
                <w:rFonts w:ascii="XO Thames" w:hAnsi="XO Thames"/>
                <w:sz w:val="20"/>
              </w:rPr>
            </w:pPr>
            <w:r>
              <w:rPr>
                <w:rFonts w:ascii="XO Thames" w:hAnsi="XO Thames"/>
                <w:sz w:val="20"/>
              </w:rPr>
              <w:drawing>
                <wp:inline>
                  <wp:extent cx="578358" cy="729234"/>
                  <wp:effectExtent b="0" l="0" r="0" t="0"/>
                  <wp:docPr hidden="false" id="2" name="Picture 2"/>
                  <a:graphic>
                    <a:graphicData uri="http://schemas.openxmlformats.org/drawingml/2006/picture">
                      <pic:pic>
                        <pic:nvPicPr>
                          <pic:cNvPr hidden="false" id="1" name="Picture 1"/>
                          <pic:cNvPicPr preferRelativeResize="true"/>
                        </pic:nvPicPr>
                        <pic:blipFill>
                          <a:blip r:embed="rId2"/>
                          <a:srcRect b="0" l="0" r="0" t="0"/>
                          <a:stretch/>
                        </pic:blipFill>
                        <pic:spPr>
                          <a:xfrm flipH="false" flipV="false" rot="0">
                            <a:ext cx="578358" cy="729234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Style_2"/>
              <w:tblW w:type="auto" w:w="0"/>
              <w:tblInd w:type="dxa" w:w="102"/>
              <w:tblLayout w:type="fixed"/>
              <w:tblCellMar>
                <w:left w:type="dxa" w:w="0"/>
                <w:right w:type="dxa" w:w="0"/>
              </w:tblCellMar>
            </w:tblPr>
            <w:tblGrid>
              <w:gridCol w:w="8957"/>
            </w:tblGrid>
            <w:tr>
              <w:trPr>
                <w:trHeight w:hRule="atLeast" w:val="1795"/>
              </w:trPr>
              <w:tc>
                <w:tcPr>
                  <w:tcW w:type="dxa" w:w="8957"/>
                  <w:tcMar>
                    <w:left w:type="dxa" w:w="0"/>
                    <w:right w:type="dxa" w:w="0"/>
                  </w:tcMar>
                </w:tcPr>
                <w:p w14:paraId="04000000">
                  <w:pPr>
                    <w:pStyle w:val="Style_4"/>
                    <w:widowControl w:val="1"/>
                    <w:ind w:left="1208" w:right="341"/>
                    <w:rPr>
                      <w:rFonts w:ascii="XO Thames" w:hAnsi="XO Thames"/>
                      <w:b w:val="1"/>
                      <w:sz w:val="28"/>
                    </w:rPr>
                  </w:pPr>
                  <w:bookmarkStart w:id="1" w:name="Текст_Решения"/>
                  <w:bookmarkEnd w:id="1"/>
                  <w:r>
                    <w:rPr>
                      <w:rFonts w:ascii="XO Thames" w:hAnsi="XO Thames"/>
                      <w:b w:val="1"/>
                      <w:sz w:val="28"/>
                    </w:rPr>
                    <w:t>ДУМА КАШИНСКОГО МУНИЦИПАЛЬНОГО ОКРУГА ТВЕРСКОЙ ОБЛАСТИ</w:t>
                  </w:r>
                </w:p>
                <w:p w14:paraId="05000000">
                  <w:pPr>
                    <w:pStyle w:val="Style_4"/>
                    <w:widowControl w:val="1"/>
                    <w:ind/>
                    <w:jc w:val="left"/>
                    <w:rPr>
                      <w:rFonts w:ascii="XO Thames" w:hAnsi="XO Thames"/>
                      <w:sz w:val="30"/>
                    </w:rPr>
                  </w:pPr>
                </w:p>
                <w:p w14:paraId="06000000">
                  <w:pPr>
                    <w:pStyle w:val="Style_4"/>
                    <w:widowControl w:val="1"/>
                    <w:spacing w:before="251"/>
                    <w:ind w:left="1203" w:right="341"/>
                    <w:rPr>
                      <w:rFonts w:ascii="XO Thames" w:hAnsi="XO Thames"/>
                      <w:b w:val="1"/>
                      <w:sz w:val="32"/>
                    </w:rPr>
                  </w:pPr>
                  <w:r>
                    <w:rPr>
                      <w:rFonts w:ascii="XO Thames" w:hAnsi="XO Thames"/>
                      <w:b w:val="1"/>
                      <w:sz w:val="32"/>
                    </w:rPr>
                    <w:t>Р Е Ш Е Н И Е</w:t>
                  </w:r>
                </w:p>
              </w:tc>
            </w:tr>
          </w:tbl>
          <w:p w14:paraId="07000000">
            <w:pPr>
              <w:widowControl w:val="1"/>
              <w:ind/>
              <w:jc w:val="center"/>
              <w:rPr>
                <w:rFonts w:ascii="XO Thames" w:hAnsi="XO Thames"/>
                <w:b w:val="1"/>
                <w:sz w:val="28"/>
              </w:rPr>
            </w:pPr>
          </w:p>
          <w:p w14:paraId="08000000">
            <w:pPr>
              <w:widowControl w:val="1"/>
              <w:tabs>
                <w:tab w:leader="none" w:pos="2552" w:val="left"/>
                <w:tab w:leader="none" w:pos="4536" w:val="center"/>
                <w:tab w:leader="none" w:pos="7513" w:val="left"/>
                <w:tab w:leader="none" w:pos="9072" w:val="left"/>
              </w:tabs>
              <w:spacing w:line="360" w:lineRule="auto"/>
              <w:ind/>
              <w:rPr>
                <w:rFonts w:ascii="XO Thames" w:hAnsi="XO Thames"/>
                <w:sz w:val="28"/>
                <w:u w:val="single"/>
              </w:rPr>
            </w:pPr>
            <w:r>
              <w:rPr>
                <w:rFonts w:ascii="XO Thames" w:hAnsi="XO Thames"/>
                <w:sz w:val="28"/>
              </w:rPr>
              <w:t xml:space="preserve">от </w:t>
            </w:r>
            <w:r>
              <w:rPr>
                <w:rFonts w:ascii="XO Thames" w:hAnsi="XO Thames"/>
                <w:sz w:val="28"/>
                <w:u w:val="single"/>
              </w:rPr>
              <w:t xml:space="preserve"> 09.06.2026</w:t>
            </w:r>
            <w:r>
              <w:rPr>
                <w:rFonts w:ascii="XO Thames" w:hAnsi="XO Thames"/>
                <w:sz w:val="28"/>
                <w:u w:val="single"/>
              </w:rPr>
              <w:tab/>
            </w:r>
            <w:r>
              <w:rPr>
                <w:rFonts w:ascii="XO Thames" w:hAnsi="XO Thames"/>
                <w:sz w:val="28"/>
              </w:rPr>
              <w:tab/>
            </w:r>
            <w:r>
              <w:rPr>
                <w:rFonts w:ascii="XO Thames" w:hAnsi="XO Thames"/>
                <w:sz w:val="28"/>
              </w:rPr>
              <w:t xml:space="preserve">          </w:t>
            </w:r>
            <w:r>
              <w:rPr>
                <w:rFonts w:ascii="XO Thames" w:hAnsi="XO Thames"/>
                <w:sz w:val="28"/>
              </w:rPr>
              <w:t xml:space="preserve">        </w:t>
            </w:r>
            <w:r>
              <w:rPr>
                <w:rFonts w:ascii="XO Thames" w:hAnsi="XO Thames"/>
                <w:sz w:val="28"/>
              </w:rPr>
              <w:t>г. Кашин</w:t>
            </w:r>
            <w:r>
              <w:rPr>
                <w:rFonts w:ascii="XO Thames" w:hAnsi="XO Thames"/>
                <w:sz w:val="28"/>
              </w:rPr>
              <w:tab/>
            </w:r>
            <w:r>
              <w:rPr>
                <w:rFonts w:ascii="XO Thames" w:hAnsi="XO Thames"/>
                <w:sz w:val="28"/>
              </w:rPr>
              <w:t>№</w:t>
            </w:r>
            <w:r>
              <w:rPr>
                <w:rFonts w:ascii="XO Thames" w:hAnsi="XO Thames"/>
                <w:sz w:val="28"/>
                <w:u w:val="single"/>
              </w:rPr>
              <w:t xml:space="preserve">  218</w:t>
            </w:r>
            <w:r>
              <w:rPr>
                <w:rFonts w:ascii="XO Thames" w:hAnsi="XO Thames"/>
                <w:sz w:val="28"/>
                <w:u w:val="single"/>
              </w:rPr>
              <w:tab/>
            </w:r>
          </w:p>
        </w:tc>
      </w:tr>
      <w:tr>
        <w:tc>
          <w:tcPr>
            <w:tcW w:type="dxa" w:w="6204"/>
            <w:shd w:fill="auto" w:val="clear"/>
          </w:tcPr>
          <w:p w14:paraId="09000000">
            <w:pPr>
              <w:widowControl w:val="0"/>
              <w:ind w:right="101"/>
              <w:rPr>
                <w:rFonts w:ascii="XO Thames" w:hAnsi="XO Thames"/>
                <w:sz w:val="28"/>
              </w:rPr>
            </w:pPr>
          </w:p>
        </w:tc>
        <w:tc>
          <w:tcPr>
            <w:tcW w:type="dxa" w:w="425"/>
            <w:shd w:fill="auto" w:val="clear"/>
          </w:tcPr>
          <w:p w14:paraId="0A000000">
            <w:pPr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</w:p>
        </w:tc>
        <w:tc>
          <w:tcPr>
            <w:tcW w:type="dxa" w:w="3402"/>
            <w:shd w:fill="auto" w:val="clear"/>
          </w:tcPr>
          <w:p w14:paraId="0B000000">
            <w:pPr>
              <w:widowControl w:val="0"/>
              <w:tabs>
                <w:tab w:leader="none" w:pos="4358" w:val="left"/>
              </w:tabs>
              <w:ind w:right="-2"/>
              <w:jc w:val="right"/>
              <w:rPr>
                <w:rFonts w:ascii="XO Thames" w:hAnsi="XO Thames"/>
                <w:sz w:val="28"/>
              </w:rPr>
            </w:pPr>
          </w:p>
        </w:tc>
        <w:tc>
          <w:tcPr>
            <w:tcW w:type="dxa" w:w="425"/>
          </w:tcPr>
          <w:p/>
        </w:tc>
      </w:tr>
      <w:tr>
        <w:tc>
          <w:tcPr>
            <w:tcW w:type="dxa" w:w="6204"/>
            <w:shd w:fill="auto" w:val="clear"/>
          </w:tcPr>
          <w:p w14:paraId="0C000000">
            <w:pPr>
              <w:widowControl w:val="0"/>
              <w:ind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4"/>
              </w:rPr>
              <w:t>О</w:t>
            </w:r>
            <w:r>
              <w:rPr>
                <w:rFonts w:ascii="XO Thames" w:hAnsi="XO Thames"/>
                <w:sz w:val="24"/>
              </w:rPr>
              <w:t xml:space="preserve">б утверждении </w:t>
            </w:r>
            <w:r>
              <w:rPr>
                <w:rFonts w:ascii="XO Thames" w:hAnsi="XO Thames"/>
                <w:sz w:val="24"/>
              </w:rPr>
              <w:t>Положения</w:t>
            </w:r>
            <w:r>
              <w:rPr>
                <w:rFonts w:ascii="XO Thames" w:hAnsi="XO Thames"/>
                <w:sz w:val="24"/>
              </w:rPr>
              <w:t xml:space="preserve"> </w:t>
            </w:r>
            <w:r>
              <w:rPr>
                <w:rFonts w:ascii="XO Thames" w:hAnsi="XO Thames"/>
                <w:sz w:val="24"/>
              </w:rPr>
              <w:t xml:space="preserve">о представлении гражданами и муниципальными служащими </w:t>
            </w:r>
            <w:r>
              <w:rPr>
                <w:rFonts w:ascii="XO Thames" w:hAnsi="XO Thames"/>
                <w:sz w:val="24"/>
              </w:rPr>
              <w:t xml:space="preserve">Кашинского </w:t>
            </w:r>
            <w:r>
              <w:rPr>
                <w:rFonts w:ascii="XO Thames" w:hAnsi="XO Thames"/>
                <w:sz w:val="24"/>
              </w:rPr>
              <w:t>муниципа</w:t>
            </w:r>
            <w:r>
              <w:rPr>
                <w:rFonts w:ascii="XO Thames" w:hAnsi="XO Thames"/>
                <w:sz w:val="24"/>
              </w:rPr>
              <w:t>льного</w:t>
            </w:r>
            <w:r>
              <w:rPr>
                <w:rFonts w:ascii="XO Thames" w:hAnsi="XO Thames"/>
                <w:sz w:val="24"/>
              </w:rPr>
              <w:t xml:space="preserve"> округа Тверской</w:t>
            </w:r>
            <w:r>
              <w:rPr>
                <w:rFonts w:ascii="XO Thames" w:hAnsi="XO Thames"/>
                <w:sz w:val="24"/>
              </w:rPr>
              <w:t xml:space="preserve"> област</w:t>
            </w:r>
            <w:r>
              <w:rPr>
                <w:rFonts w:ascii="XO Thames" w:hAnsi="XO Thames"/>
                <w:sz w:val="24"/>
              </w:rPr>
              <w:t xml:space="preserve">и, </w:t>
            </w:r>
            <w:r>
              <w:rPr>
                <w:rFonts w:ascii="XO Thames" w:hAnsi="XO Thames"/>
                <w:sz w:val="24"/>
              </w:rPr>
              <w:t>претендующими на замещение</w:t>
            </w:r>
            <w:r>
              <w:rPr>
                <w:rFonts w:ascii="XO Thames" w:hAnsi="XO Thames"/>
                <w:sz w:val="24"/>
              </w:rPr>
              <w:t xml:space="preserve"> </w:t>
            </w:r>
            <w:r>
              <w:rPr>
                <w:rFonts w:ascii="XO Thames" w:hAnsi="XO Thames"/>
                <w:sz w:val="24"/>
              </w:rPr>
              <w:t xml:space="preserve">должностей муниципальной службы Кашинского </w:t>
            </w:r>
            <w:r>
              <w:rPr>
                <w:rFonts w:ascii="XO Thames" w:hAnsi="XO Thames"/>
                <w:sz w:val="24"/>
              </w:rPr>
              <w:t>муниципального</w:t>
            </w:r>
            <w:r>
              <w:rPr>
                <w:rFonts w:ascii="XO Thames" w:hAnsi="XO Thames"/>
                <w:sz w:val="24"/>
              </w:rPr>
              <w:t xml:space="preserve"> округа Тверской области, и </w:t>
            </w:r>
            <w:r>
              <w:rPr>
                <w:rFonts w:ascii="XO Thames" w:hAnsi="XO Thames"/>
                <w:sz w:val="24"/>
              </w:rPr>
              <w:t>муниципальными служащими</w:t>
            </w:r>
            <w:r>
              <w:rPr>
                <w:rFonts w:ascii="XO Thames" w:hAnsi="XO Thames"/>
                <w:sz w:val="24"/>
              </w:rPr>
              <w:t xml:space="preserve"> </w:t>
            </w:r>
            <w:r>
              <w:rPr>
                <w:rFonts w:ascii="XO Thames" w:hAnsi="XO Thames"/>
                <w:sz w:val="24"/>
              </w:rPr>
              <w:t xml:space="preserve">Кашинского </w:t>
            </w:r>
            <w:r>
              <w:rPr>
                <w:rFonts w:ascii="XO Thames" w:hAnsi="XO Thames"/>
                <w:sz w:val="24"/>
              </w:rPr>
              <w:t>муниципа</w:t>
            </w:r>
            <w:r>
              <w:rPr>
                <w:rFonts w:ascii="XO Thames" w:hAnsi="XO Thames"/>
                <w:sz w:val="24"/>
              </w:rPr>
              <w:t>льного</w:t>
            </w:r>
            <w:r>
              <w:rPr>
                <w:rFonts w:ascii="XO Thames" w:hAnsi="XO Thames"/>
                <w:sz w:val="24"/>
              </w:rPr>
              <w:t xml:space="preserve"> округа Тверской</w:t>
            </w:r>
            <w:r>
              <w:rPr>
                <w:rFonts w:ascii="XO Thames" w:hAnsi="XO Thames"/>
                <w:sz w:val="24"/>
              </w:rPr>
              <w:t xml:space="preserve"> област</w:t>
            </w:r>
            <w:r>
              <w:rPr>
                <w:rFonts w:ascii="XO Thames" w:hAnsi="XO Thames"/>
                <w:sz w:val="24"/>
              </w:rPr>
              <w:t xml:space="preserve">и, замещающими должности муниципальной службы </w:t>
            </w:r>
            <w:r>
              <w:rPr>
                <w:rFonts w:ascii="XO Thames" w:hAnsi="XO Thames"/>
                <w:sz w:val="24"/>
              </w:rPr>
              <w:t xml:space="preserve">Кашинского </w:t>
            </w:r>
            <w:r>
              <w:rPr>
                <w:rFonts w:ascii="XO Thames" w:hAnsi="XO Thames"/>
                <w:sz w:val="24"/>
              </w:rPr>
              <w:t>муниципального</w:t>
            </w:r>
            <w:r>
              <w:rPr>
                <w:rFonts w:ascii="XO Thames" w:hAnsi="XO Thames"/>
                <w:sz w:val="24"/>
              </w:rPr>
              <w:t xml:space="preserve"> округа Тверской области, </w:t>
            </w:r>
            <w:r>
              <w:rPr>
                <w:rFonts w:ascii="XO Thames" w:hAnsi="XO Thames"/>
                <w:sz w:val="24"/>
              </w:rPr>
              <w:t xml:space="preserve">сведений о </w:t>
            </w:r>
            <w:r>
              <w:rPr>
                <w:rFonts w:ascii="XO Thames" w:hAnsi="XO Thames"/>
                <w:sz w:val="24"/>
              </w:rPr>
              <w:t>доходах, об имуществе</w:t>
            </w:r>
            <w:r>
              <w:rPr>
                <w:rFonts w:ascii="XO Thames" w:hAnsi="XO Thames"/>
                <w:sz w:val="24"/>
              </w:rPr>
              <w:t xml:space="preserve"> и </w:t>
            </w:r>
            <w:r>
              <w:rPr>
                <w:rFonts w:ascii="XO Thames" w:hAnsi="XO Thames"/>
                <w:sz w:val="24"/>
              </w:rPr>
              <w:t>о</w:t>
            </w:r>
            <w:r>
              <w:rPr>
                <w:rFonts w:ascii="XO Thames" w:hAnsi="XO Thames"/>
                <w:sz w:val="24"/>
              </w:rPr>
              <w:t>бязательствах имуществ</w:t>
            </w:r>
            <w:r>
              <w:rPr>
                <w:rFonts w:ascii="XO Thames" w:hAnsi="XO Thames"/>
                <w:sz w:val="24"/>
              </w:rPr>
              <w:t>енного</w:t>
            </w:r>
            <w:r>
              <w:rPr>
                <w:rFonts w:ascii="XO Thames" w:hAnsi="XO Thames"/>
                <w:sz w:val="24"/>
              </w:rPr>
              <w:t xml:space="preserve"> </w:t>
            </w:r>
            <w:r>
              <w:rPr>
                <w:rFonts w:ascii="XO Thames" w:hAnsi="XO Thames"/>
                <w:sz w:val="24"/>
              </w:rPr>
              <w:t>характера</w:t>
            </w:r>
            <w:r>
              <w:rPr>
                <w:rFonts w:ascii="XO Thames" w:hAnsi="XO Thames"/>
                <w:sz w:val="24"/>
              </w:rPr>
              <w:t xml:space="preserve"> </w:t>
            </w:r>
          </w:p>
          <w:p w14:paraId="0D000000">
            <w:pPr>
              <w:rPr>
                <w:rFonts w:ascii="XO Thames" w:hAnsi="XO Thames"/>
                <w:sz w:val="24"/>
              </w:rPr>
            </w:pPr>
          </w:p>
        </w:tc>
        <w:tc>
          <w:tcPr>
            <w:tcW w:type="dxa" w:w="425"/>
            <w:shd w:fill="auto" w:val="clear"/>
          </w:tcPr>
          <w:p w14:paraId="0E000000">
            <w:pPr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</w:p>
        </w:tc>
        <w:tc>
          <w:tcPr>
            <w:tcW w:type="dxa" w:w="3402"/>
            <w:shd w:fill="auto" w:val="clear"/>
          </w:tcPr>
          <w:p w14:paraId="0F000000">
            <w:pPr>
              <w:widowControl w:val="0"/>
              <w:tabs>
                <w:tab w:leader="none" w:pos="4358" w:val="left"/>
              </w:tabs>
              <w:ind w:right="-2"/>
              <w:jc w:val="right"/>
              <w:rPr>
                <w:rFonts w:ascii="XO Thames" w:hAnsi="XO Thames"/>
                <w:sz w:val="28"/>
              </w:rPr>
            </w:pPr>
          </w:p>
        </w:tc>
        <w:tc>
          <w:tcPr>
            <w:tcW w:type="dxa" w:w="425"/>
          </w:tcPr>
          <w:p/>
        </w:tc>
      </w:tr>
    </w:tbl>
    <w:p w14:paraId="10000000">
      <w:pPr>
        <w:widowControl w:val="0"/>
        <w:tabs>
          <w:tab w:leader="none" w:pos="10205" w:val="left"/>
        </w:tabs>
        <w:ind/>
        <w:jc w:val="both"/>
        <w:rPr>
          <w:rFonts w:ascii="XO Thames" w:hAnsi="XO Thames"/>
          <w:sz w:val="28"/>
        </w:rPr>
      </w:pPr>
    </w:p>
    <w:p w14:paraId="11000000">
      <w:pPr>
        <w:widowControl w:val="1"/>
        <w:ind w:firstLine="708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В соответствии </w:t>
      </w:r>
      <w:r>
        <w:rPr>
          <w:rFonts w:ascii="XO Thames" w:hAnsi="XO Thames"/>
          <w:sz w:val="28"/>
        </w:rPr>
        <w:t xml:space="preserve">с Федеральным </w:t>
      </w:r>
      <w:r>
        <w:rPr>
          <w:rFonts w:ascii="XO Thames" w:hAnsi="XO Thames"/>
          <w:sz w:val="28"/>
        </w:rPr>
        <w:fldChar w:fldCharType="begin"/>
      </w:r>
      <w:r>
        <w:rPr>
          <w:rFonts w:ascii="XO Thames" w:hAnsi="XO Thames"/>
          <w:sz w:val="28"/>
        </w:rPr>
        <w:instrText>HYPERLINK "consultantplus://offline/ref=BDF7D88972664A36C71C099AA9D4FE1C47939EF726337FF2311B8A80445913D5D7A9F0B5AD38AD8CB7596656FEF660B7EFDD4794B0795157k3p5I"</w:instrText>
      </w:r>
      <w:r>
        <w:rPr>
          <w:rFonts w:ascii="XO Thames" w:hAnsi="XO Thames"/>
          <w:sz w:val="28"/>
        </w:rPr>
        <w:fldChar w:fldCharType="separate"/>
      </w:r>
      <w:r>
        <w:rPr>
          <w:rFonts w:ascii="XO Thames" w:hAnsi="XO Thames"/>
          <w:sz w:val="28"/>
        </w:rPr>
        <w:t>законом</w:t>
      </w:r>
      <w:r>
        <w:rPr>
          <w:rFonts w:ascii="XO Thames" w:hAnsi="XO Thames"/>
          <w:sz w:val="28"/>
        </w:rPr>
        <w:fldChar w:fldCharType="end"/>
      </w:r>
      <w:r>
        <w:rPr>
          <w:rFonts w:ascii="XO Thames" w:hAnsi="XO Thames"/>
          <w:sz w:val="28"/>
        </w:rPr>
        <w:t xml:space="preserve"> от 02.03.2007 № 25-ФЗ «О муниципальной сл</w:t>
      </w:r>
      <w:r>
        <w:rPr>
          <w:rFonts w:ascii="XO Thames" w:hAnsi="XO Thames"/>
          <w:sz w:val="28"/>
        </w:rPr>
        <w:t xml:space="preserve">ужбе в Российской Федерации», Федеральным </w:t>
      </w:r>
      <w:r>
        <w:rPr>
          <w:rFonts w:ascii="XO Thames" w:hAnsi="XO Thames"/>
          <w:sz w:val="28"/>
        </w:rPr>
        <w:fldChar w:fldCharType="begin"/>
      </w:r>
      <w:r>
        <w:rPr>
          <w:rFonts w:ascii="XO Thames" w:hAnsi="XO Thames"/>
          <w:sz w:val="28"/>
        </w:rPr>
        <w:instrText>HYPERLINK "consultantplus://offline/ref=BDF7D88972664A36C71C099AA9D4FE1C47939BF020317FF2311B8A80445913D5D7A9F0B5AD38AE8FB6596656FEF660B7EFDD4794B0795157k3p5I"</w:instrText>
      </w:r>
      <w:r>
        <w:rPr>
          <w:rFonts w:ascii="XO Thames" w:hAnsi="XO Thames"/>
          <w:sz w:val="28"/>
        </w:rPr>
        <w:fldChar w:fldCharType="separate"/>
      </w:r>
      <w:r>
        <w:rPr>
          <w:rFonts w:ascii="XO Thames" w:hAnsi="XO Thames"/>
          <w:sz w:val="28"/>
        </w:rPr>
        <w:t>законом</w:t>
      </w:r>
      <w:r>
        <w:rPr>
          <w:rFonts w:ascii="XO Thames" w:hAnsi="XO Thames"/>
          <w:sz w:val="28"/>
        </w:rPr>
        <w:fldChar w:fldCharType="end"/>
      </w:r>
      <w:r>
        <w:rPr>
          <w:rFonts w:ascii="XO Thames" w:hAnsi="XO Thames"/>
          <w:sz w:val="28"/>
        </w:rPr>
        <w:t xml:space="preserve"> от 25.12.2008 № 273-ФЗ «О противодействии кор</w:t>
      </w:r>
      <w:r>
        <w:rPr>
          <w:rFonts w:ascii="XO Thames" w:hAnsi="XO Thames"/>
          <w:sz w:val="28"/>
        </w:rPr>
        <w:t>рупции»,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>Федеральным зак</w:t>
      </w:r>
      <w:r>
        <w:rPr>
          <w:rFonts w:ascii="XO Thames" w:hAnsi="XO Thames"/>
          <w:sz w:val="28"/>
        </w:rPr>
        <w:t xml:space="preserve">оном </w:t>
      </w:r>
      <w:r>
        <w:rPr>
          <w:rFonts w:ascii="XO Thames" w:hAnsi="XO Thames"/>
          <w:sz w:val="28"/>
        </w:rPr>
        <w:t xml:space="preserve">от 03.12.2012 № 230-ФЗ </w:t>
      </w:r>
      <w:r>
        <w:rPr>
          <w:rFonts w:ascii="XO Thames" w:hAnsi="XO Thames"/>
          <w:sz w:val="28"/>
        </w:rPr>
        <w:t>«</w:t>
      </w:r>
      <w:r>
        <w:rPr>
          <w:rFonts w:ascii="XO Thames" w:hAnsi="XO Thames"/>
          <w:sz w:val="28"/>
        </w:rPr>
        <w:t>О контроле за соответствием расходов лиц, замещающих государственные должности, и иных лиц их доходам</w:t>
      </w:r>
      <w:r>
        <w:rPr>
          <w:rFonts w:ascii="XO Thames" w:hAnsi="XO Thames"/>
          <w:sz w:val="28"/>
        </w:rPr>
        <w:t>»</w:t>
      </w:r>
      <w:r>
        <w:rPr>
          <w:rFonts w:ascii="XO Thames" w:hAnsi="XO Thames"/>
          <w:sz w:val="28"/>
        </w:rPr>
        <w:t xml:space="preserve">, </w:t>
      </w:r>
      <w:r>
        <w:rPr>
          <w:rFonts w:ascii="XO Thames" w:hAnsi="XO Thames"/>
          <w:sz w:val="28"/>
        </w:rPr>
        <w:t>Указом Пре</w:t>
      </w:r>
      <w:r>
        <w:rPr>
          <w:rFonts w:ascii="XO Thames" w:hAnsi="XO Thames"/>
          <w:sz w:val="28"/>
        </w:rPr>
        <w:t>зидент</w:t>
      </w:r>
      <w:r>
        <w:rPr>
          <w:rFonts w:ascii="XO Thames" w:hAnsi="XO Thames"/>
          <w:sz w:val="28"/>
        </w:rPr>
        <w:t>а Ро</w:t>
      </w:r>
      <w:r>
        <w:rPr>
          <w:rFonts w:ascii="XO Thames" w:hAnsi="XO Thames"/>
          <w:sz w:val="28"/>
        </w:rPr>
        <w:t xml:space="preserve">ссийской </w:t>
      </w:r>
      <w:r>
        <w:rPr>
          <w:rFonts w:ascii="XO Thames" w:hAnsi="XO Thames"/>
          <w:sz w:val="28"/>
        </w:rPr>
        <w:t>Федерации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>от 18.05.2009 </w:t>
      </w:r>
      <w:r>
        <w:rPr>
          <w:rFonts w:ascii="XO Thames" w:hAnsi="XO Thames"/>
          <w:sz w:val="28"/>
        </w:rPr>
        <w:t>№</w:t>
      </w:r>
      <w:r>
        <w:rPr>
          <w:rFonts w:ascii="XO Thames" w:hAnsi="XO Thames"/>
          <w:sz w:val="28"/>
        </w:rPr>
        <w:t xml:space="preserve"> 559 </w:t>
      </w:r>
      <w:r>
        <w:rPr>
          <w:rFonts w:ascii="XO Thames" w:hAnsi="XO Thames"/>
          <w:sz w:val="28"/>
        </w:rPr>
        <w:t>«</w:t>
      </w:r>
      <w:r>
        <w:rPr>
          <w:rFonts w:ascii="XO Thames" w:hAnsi="XO Thames"/>
          <w:sz w:val="28"/>
        </w:rPr>
        <w:t>О пред</w:t>
      </w:r>
      <w:r>
        <w:rPr>
          <w:rFonts w:ascii="XO Thames" w:hAnsi="XO Thames"/>
          <w:sz w:val="28"/>
        </w:rPr>
        <w:t>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</w:t>
      </w:r>
      <w:r>
        <w:rPr>
          <w:rFonts w:ascii="XO Thames" w:hAnsi="XO Thames"/>
          <w:sz w:val="28"/>
        </w:rPr>
        <w:t>е и обязательствах имущественного характера</w:t>
      </w:r>
      <w:r>
        <w:rPr>
          <w:rFonts w:ascii="XO Thames" w:hAnsi="XO Thames"/>
          <w:sz w:val="28"/>
        </w:rPr>
        <w:t>»</w:t>
      </w:r>
      <w:r>
        <w:rPr>
          <w:rFonts w:ascii="XO Thames" w:hAnsi="XO Thames"/>
          <w:sz w:val="28"/>
        </w:rPr>
        <w:t xml:space="preserve">, </w:t>
      </w:r>
      <w:r>
        <w:rPr>
          <w:rFonts w:ascii="XO Thames" w:hAnsi="XO Thames"/>
          <w:sz w:val="28"/>
        </w:rPr>
        <w:t xml:space="preserve">Указом Президента Российской Федерации </w:t>
      </w:r>
      <w:r>
        <w:rPr>
          <w:rFonts w:ascii="XO Thames" w:hAnsi="XO Thames"/>
          <w:sz w:val="28"/>
        </w:rPr>
        <w:t>от 23.06.2014 № 460 «Об утверждении формы справки о доходах, расходах, об имущ</w:t>
      </w:r>
      <w:r>
        <w:rPr>
          <w:rFonts w:ascii="XO Thames" w:hAnsi="XO Thames"/>
          <w:sz w:val="28"/>
        </w:rPr>
        <w:t>естве и обязательствах имущественного характера и внесении изменений в некоторые акты Президента Российской Федерации»</w:t>
      </w:r>
      <w:r>
        <w:rPr>
          <w:rFonts w:ascii="XO Thames" w:hAnsi="XO Thames"/>
          <w:sz w:val="28"/>
        </w:rPr>
        <w:t xml:space="preserve">, </w:t>
      </w:r>
      <w:r>
        <w:rPr>
          <w:rFonts w:ascii="XO Thames" w:hAnsi="XO Thames"/>
          <w:sz w:val="28"/>
        </w:rPr>
        <w:t>з</w:t>
      </w:r>
      <w:r>
        <w:rPr>
          <w:rFonts w:ascii="XO Thames" w:hAnsi="XO Thames"/>
          <w:sz w:val="28"/>
        </w:rPr>
        <w:t>акон</w:t>
      </w:r>
      <w:r>
        <w:rPr>
          <w:rFonts w:ascii="XO Thames" w:hAnsi="XO Thames"/>
          <w:sz w:val="28"/>
        </w:rPr>
        <w:t>ом</w:t>
      </w:r>
      <w:r>
        <w:rPr>
          <w:rFonts w:ascii="XO Thames" w:hAnsi="XO Thames"/>
          <w:sz w:val="28"/>
        </w:rPr>
        <w:t xml:space="preserve"> Тверской области от 10.10.2024 №</w:t>
      </w:r>
      <w:r>
        <w:rPr>
          <w:rFonts w:ascii="XO Thames" w:hAnsi="XO Thames"/>
          <w:sz w:val="28"/>
        </w:rPr>
        <w:t xml:space="preserve"> 39-З</w:t>
      </w:r>
      <w:r>
        <w:rPr>
          <w:rFonts w:ascii="XO Thames" w:hAnsi="XO Thames"/>
          <w:sz w:val="28"/>
        </w:rPr>
        <w:t>О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>«</w:t>
      </w:r>
      <w:r>
        <w:rPr>
          <w:rFonts w:ascii="XO Thames" w:hAnsi="XO Thames"/>
          <w:sz w:val="28"/>
        </w:rPr>
        <w:t>О наделении муниципального образования Кашинский городской округ Тверской области статусом муниципального</w:t>
      </w:r>
      <w:r>
        <w:rPr>
          <w:rFonts w:ascii="XO Thames" w:hAnsi="XO Thames"/>
          <w:sz w:val="28"/>
          <w:highlight w:val="white"/>
        </w:rPr>
        <w:t xml:space="preserve"> округа и внесении изменений в отдельные законы Тверской области</w:t>
      </w:r>
      <w:r>
        <w:rPr>
          <w:rFonts w:ascii="XO Thames" w:hAnsi="XO Thames"/>
          <w:sz w:val="28"/>
          <w:highlight w:val="white"/>
        </w:rPr>
        <w:t>»,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>Уставом Кашинского муниципального</w:t>
      </w:r>
      <w:r>
        <w:rPr>
          <w:rFonts w:ascii="XO Thames" w:hAnsi="XO Thames"/>
          <w:sz w:val="28"/>
        </w:rPr>
        <w:t xml:space="preserve"> округа Тверской</w:t>
      </w:r>
      <w:r>
        <w:rPr>
          <w:rFonts w:ascii="XO Thames" w:hAnsi="XO Thames"/>
          <w:sz w:val="28"/>
        </w:rPr>
        <w:t xml:space="preserve"> области,</w:t>
      </w:r>
    </w:p>
    <w:p w14:paraId="12000000">
      <w:pPr>
        <w:widowControl w:val="1"/>
        <w:ind/>
        <w:jc w:val="both"/>
        <w:rPr>
          <w:rFonts w:ascii="XO Thames" w:hAnsi="XO Thames"/>
          <w:sz w:val="28"/>
        </w:rPr>
      </w:pPr>
    </w:p>
    <w:p w14:paraId="13000000">
      <w:pPr>
        <w:widowControl w:val="0"/>
        <w:tabs>
          <w:tab w:leader="none" w:pos="10205" w:val="left"/>
        </w:tabs>
        <w:ind w:firstLine="709" w:right="-1"/>
        <w:jc w:val="center"/>
        <w:rPr>
          <w:rStyle w:val="Style_5_ch"/>
          <w:rFonts w:ascii="XO Thames" w:hAnsi="XO Thames"/>
          <w:b w:val="0"/>
          <w:sz w:val="28"/>
          <w:highlight w:val="white"/>
        </w:rPr>
      </w:pPr>
      <w:r>
        <w:rPr>
          <w:rFonts w:ascii="XO Thames" w:hAnsi="XO Thames"/>
          <w:b w:val="1"/>
          <w:sz w:val="28"/>
        </w:rPr>
        <w:t>ДУМА</w:t>
      </w:r>
      <w:r>
        <w:rPr>
          <w:rFonts w:ascii="XO Thames" w:hAnsi="XO Thames"/>
          <w:b w:val="1"/>
          <w:sz w:val="28"/>
        </w:rPr>
        <w:t xml:space="preserve"> КАШИНСКОГО МУНИЦИПАЛЬНОГО ОКРУГА ТВЕРСКОЙ ОБЛАСТИ</w:t>
      </w:r>
      <w:r>
        <w:rPr>
          <w:rFonts w:ascii="XO Thames" w:hAnsi="XO Thames"/>
          <w:b w:val="1"/>
          <w:sz w:val="28"/>
        </w:rPr>
        <w:t xml:space="preserve"> РЕШИЛА:</w:t>
      </w:r>
    </w:p>
    <w:p w14:paraId="14000000">
      <w:pPr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ab/>
      </w:r>
    </w:p>
    <w:p w14:paraId="15000000">
      <w:pPr>
        <w:widowControl w:val="0"/>
        <w:ind w:firstLine="720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1. Утвердить </w:t>
      </w:r>
      <w:r>
        <w:rPr>
          <w:rFonts w:ascii="XO Thames" w:hAnsi="XO Thames"/>
          <w:sz w:val="28"/>
        </w:rPr>
        <w:t>Положени</w:t>
      </w:r>
      <w:r>
        <w:rPr>
          <w:rFonts w:ascii="XO Thames" w:hAnsi="XO Thames"/>
          <w:sz w:val="28"/>
        </w:rPr>
        <w:t>е</w:t>
      </w:r>
      <w:r>
        <w:rPr>
          <w:rFonts w:ascii="XO Thames" w:hAnsi="XO Thames"/>
          <w:sz w:val="28"/>
        </w:rPr>
        <w:t xml:space="preserve"> </w:t>
      </w:r>
      <w:r>
        <w:rPr>
          <w:rStyle w:val="Style_6_ch"/>
          <w:rFonts w:ascii="XO Thames" w:hAnsi="XO Thames"/>
          <w:sz w:val="28"/>
        </w:rPr>
        <w:t xml:space="preserve">о представлении гражданами и муниципальными служащими </w:t>
      </w:r>
      <w:r>
        <w:rPr>
          <w:rStyle w:val="Style_6_ch"/>
          <w:rFonts w:ascii="XO Thames" w:hAnsi="XO Thames"/>
          <w:sz w:val="28"/>
        </w:rPr>
        <w:t xml:space="preserve">Кашинского </w:t>
      </w:r>
      <w:r>
        <w:rPr>
          <w:rStyle w:val="Style_6_ch"/>
          <w:rFonts w:ascii="XO Thames" w:hAnsi="XO Thames"/>
          <w:sz w:val="28"/>
        </w:rPr>
        <w:t>муниципа</w:t>
      </w:r>
      <w:r>
        <w:rPr>
          <w:rStyle w:val="Style_6_ch"/>
          <w:rFonts w:ascii="XO Thames" w:hAnsi="XO Thames"/>
          <w:sz w:val="28"/>
        </w:rPr>
        <w:t>льного</w:t>
      </w:r>
      <w:r>
        <w:rPr>
          <w:rStyle w:val="Style_6_ch"/>
          <w:rFonts w:ascii="XO Thames" w:hAnsi="XO Thames"/>
          <w:sz w:val="28"/>
        </w:rPr>
        <w:t xml:space="preserve"> округа Тверской</w:t>
      </w:r>
      <w:r>
        <w:rPr>
          <w:rStyle w:val="Style_6_ch"/>
          <w:rFonts w:ascii="XO Thames" w:hAnsi="XO Thames"/>
          <w:sz w:val="28"/>
        </w:rPr>
        <w:t xml:space="preserve"> област</w:t>
      </w:r>
      <w:r>
        <w:rPr>
          <w:rStyle w:val="Style_6_ch"/>
          <w:rFonts w:ascii="XO Thames" w:hAnsi="XO Thames"/>
          <w:sz w:val="28"/>
        </w:rPr>
        <w:t xml:space="preserve">и, </w:t>
      </w:r>
      <w:r>
        <w:rPr>
          <w:rStyle w:val="Style_6_ch"/>
          <w:rFonts w:ascii="XO Thames" w:hAnsi="XO Thames"/>
          <w:sz w:val="28"/>
        </w:rPr>
        <w:t>претендующими на замещение</w:t>
      </w:r>
      <w:r>
        <w:rPr>
          <w:rStyle w:val="Style_6_ch"/>
          <w:rFonts w:ascii="XO Thames" w:hAnsi="XO Thames"/>
          <w:sz w:val="28"/>
        </w:rPr>
        <w:t xml:space="preserve"> </w:t>
      </w:r>
      <w:r>
        <w:rPr>
          <w:rStyle w:val="Style_6_ch"/>
          <w:rFonts w:ascii="XO Thames" w:hAnsi="XO Thames"/>
          <w:sz w:val="28"/>
        </w:rPr>
        <w:t xml:space="preserve">должностей муниципальной службы Кашинского </w:t>
      </w:r>
      <w:r>
        <w:rPr>
          <w:rStyle w:val="Style_6_ch"/>
          <w:rFonts w:ascii="XO Thames" w:hAnsi="XO Thames"/>
          <w:sz w:val="28"/>
        </w:rPr>
        <w:t>муниципального</w:t>
      </w:r>
      <w:r>
        <w:rPr>
          <w:rStyle w:val="Style_6_ch"/>
          <w:rFonts w:ascii="XO Thames" w:hAnsi="XO Thames"/>
          <w:sz w:val="28"/>
        </w:rPr>
        <w:t xml:space="preserve"> округа Тверской области, и </w:t>
      </w:r>
      <w:r>
        <w:rPr>
          <w:rStyle w:val="Style_6_ch"/>
          <w:rFonts w:ascii="XO Thames" w:hAnsi="XO Thames"/>
          <w:sz w:val="28"/>
        </w:rPr>
        <w:t>муниципальными служащими</w:t>
      </w:r>
      <w:r>
        <w:rPr>
          <w:rStyle w:val="Style_6_ch"/>
          <w:rFonts w:ascii="XO Thames" w:hAnsi="XO Thames"/>
          <w:sz w:val="28"/>
        </w:rPr>
        <w:t xml:space="preserve"> </w:t>
      </w:r>
      <w:r>
        <w:rPr>
          <w:rStyle w:val="Style_6_ch"/>
          <w:rFonts w:ascii="XO Thames" w:hAnsi="XO Thames"/>
          <w:sz w:val="28"/>
        </w:rPr>
        <w:t xml:space="preserve">Кашинского </w:t>
      </w:r>
      <w:r>
        <w:rPr>
          <w:rStyle w:val="Style_6_ch"/>
          <w:rFonts w:ascii="XO Thames" w:hAnsi="XO Thames"/>
          <w:sz w:val="28"/>
        </w:rPr>
        <w:t>муниципа</w:t>
      </w:r>
      <w:r>
        <w:rPr>
          <w:rStyle w:val="Style_6_ch"/>
          <w:rFonts w:ascii="XO Thames" w:hAnsi="XO Thames"/>
          <w:sz w:val="28"/>
        </w:rPr>
        <w:t>льного</w:t>
      </w:r>
      <w:r>
        <w:rPr>
          <w:rStyle w:val="Style_6_ch"/>
          <w:rFonts w:ascii="XO Thames" w:hAnsi="XO Thames"/>
          <w:sz w:val="28"/>
        </w:rPr>
        <w:t xml:space="preserve"> округа Тверской</w:t>
      </w:r>
      <w:r>
        <w:rPr>
          <w:rStyle w:val="Style_6_ch"/>
          <w:rFonts w:ascii="XO Thames" w:hAnsi="XO Thames"/>
          <w:sz w:val="28"/>
        </w:rPr>
        <w:t xml:space="preserve"> област</w:t>
      </w:r>
      <w:r>
        <w:rPr>
          <w:rStyle w:val="Style_6_ch"/>
          <w:rFonts w:ascii="XO Thames" w:hAnsi="XO Thames"/>
          <w:sz w:val="28"/>
        </w:rPr>
        <w:t xml:space="preserve">и, замещающими должности муниципальной службы </w:t>
      </w:r>
      <w:r>
        <w:rPr>
          <w:rStyle w:val="Style_6_ch"/>
          <w:rFonts w:ascii="XO Thames" w:hAnsi="XO Thames"/>
          <w:sz w:val="28"/>
        </w:rPr>
        <w:t xml:space="preserve">Кашинского </w:t>
      </w:r>
      <w:r>
        <w:rPr>
          <w:rStyle w:val="Style_6_ch"/>
          <w:rFonts w:ascii="XO Thames" w:hAnsi="XO Thames"/>
          <w:sz w:val="28"/>
        </w:rPr>
        <w:t>муниципального</w:t>
      </w:r>
      <w:r>
        <w:rPr>
          <w:rStyle w:val="Style_6_ch"/>
          <w:rFonts w:ascii="XO Thames" w:hAnsi="XO Thames"/>
          <w:sz w:val="28"/>
        </w:rPr>
        <w:t xml:space="preserve"> округа Тверской области, </w:t>
      </w:r>
      <w:r>
        <w:rPr>
          <w:rStyle w:val="Style_6_ch"/>
          <w:rFonts w:ascii="XO Thames" w:hAnsi="XO Thames"/>
          <w:sz w:val="28"/>
        </w:rPr>
        <w:t xml:space="preserve">сведений о </w:t>
      </w:r>
      <w:r>
        <w:rPr>
          <w:rStyle w:val="Style_6_ch"/>
          <w:rFonts w:ascii="XO Thames" w:hAnsi="XO Thames"/>
          <w:sz w:val="28"/>
        </w:rPr>
        <w:t>доходах, об имуществе</w:t>
      </w:r>
      <w:r>
        <w:rPr>
          <w:rStyle w:val="Style_6_ch"/>
          <w:rFonts w:ascii="XO Thames" w:hAnsi="XO Thames"/>
          <w:sz w:val="28"/>
        </w:rPr>
        <w:t xml:space="preserve"> и </w:t>
      </w:r>
      <w:r>
        <w:rPr>
          <w:rStyle w:val="Style_6_ch"/>
          <w:rFonts w:ascii="XO Thames" w:hAnsi="XO Thames"/>
          <w:sz w:val="28"/>
        </w:rPr>
        <w:t>о</w:t>
      </w:r>
      <w:r>
        <w:rPr>
          <w:rStyle w:val="Style_6_ch"/>
          <w:rFonts w:ascii="XO Thames" w:hAnsi="XO Thames"/>
          <w:sz w:val="28"/>
        </w:rPr>
        <w:t>бязательствах имуществ</w:t>
      </w:r>
      <w:r>
        <w:rPr>
          <w:rStyle w:val="Style_6_ch"/>
          <w:rFonts w:ascii="XO Thames" w:hAnsi="XO Thames"/>
          <w:sz w:val="28"/>
        </w:rPr>
        <w:t>енного</w:t>
      </w:r>
      <w:r>
        <w:rPr>
          <w:rStyle w:val="Style_6_ch"/>
          <w:rFonts w:ascii="XO Thames" w:hAnsi="XO Thames"/>
          <w:sz w:val="28"/>
        </w:rPr>
        <w:t xml:space="preserve"> </w:t>
      </w:r>
      <w:r>
        <w:rPr>
          <w:rStyle w:val="Style_6_ch"/>
          <w:rFonts w:ascii="XO Thames" w:hAnsi="XO Thames"/>
          <w:sz w:val="28"/>
        </w:rPr>
        <w:t>характера (далее – также – Положение)</w:t>
      </w:r>
      <w:r>
        <w:rPr>
          <w:rStyle w:val="Style_6_ch"/>
          <w:rFonts w:ascii="XO Thames" w:hAnsi="XO Thames"/>
          <w:sz w:val="28"/>
        </w:rPr>
        <w:t xml:space="preserve"> </w:t>
      </w:r>
      <w:r>
        <w:rPr>
          <w:rStyle w:val="Style_6_ch"/>
          <w:rFonts w:ascii="XO Thames" w:hAnsi="XO Thames"/>
          <w:sz w:val="28"/>
        </w:rPr>
        <w:t>(Приложение).</w:t>
      </w:r>
    </w:p>
    <w:p w14:paraId="16000000">
      <w:pPr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</w:rPr>
        <w:tab/>
      </w:r>
      <w:r>
        <w:rPr>
          <w:rFonts w:ascii="XO Thames" w:hAnsi="XO Thames"/>
          <w:sz w:val="28"/>
        </w:rPr>
        <w:t>2. </w:t>
      </w:r>
      <w:r>
        <w:rPr>
          <w:rFonts w:ascii="XO Thames" w:hAnsi="XO Thames"/>
          <w:sz w:val="28"/>
        </w:rPr>
        <w:t>П</w:t>
      </w:r>
      <w:r>
        <w:rPr>
          <w:rFonts w:ascii="XO Thames" w:hAnsi="XO Thames"/>
          <w:sz w:val="28"/>
        </w:rPr>
        <w:t>ризнать утратившим силу решени</w:t>
      </w:r>
      <w:r>
        <w:rPr>
          <w:rFonts w:ascii="XO Thames" w:hAnsi="XO Thames"/>
          <w:sz w:val="28"/>
        </w:rPr>
        <w:t xml:space="preserve">е </w:t>
      </w:r>
      <w:r>
        <w:rPr>
          <w:rFonts w:ascii="XO Thames" w:hAnsi="XO Thames"/>
          <w:sz w:val="28"/>
        </w:rPr>
        <w:t>Кашинской городской Думы от 25.01.2022 № 337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>«</w:t>
      </w:r>
      <w:r>
        <w:rPr>
          <w:rFonts w:ascii="XO Thames" w:hAnsi="XO Thames"/>
          <w:sz w:val="28"/>
        </w:rPr>
        <w:t xml:space="preserve">Об утверждении Положения о представлении </w:t>
      </w:r>
      <w:r>
        <w:rPr>
          <w:rFonts w:ascii="XO Thames" w:hAnsi="XO Thames"/>
          <w:sz w:val="28"/>
        </w:rPr>
        <w:t>г</w:t>
      </w:r>
      <w:r>
        <w:rPr>
          <w:rFonts w:ascii="XO Thames" w:hAnsi="XO Thames"/>
          <w:sz w:val="28"/>
        </w:rPr>
        <w:t>ражданами, претендующими на замещение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>д</w:t>
      </w:r>
      <w:r>
        <w:rPr>
          <w:rFonts w:ascii="XO Thames" w:hAnsi="XO Thames"/>
          <w:sz w:val="28"/>
        </w:rPr>
        <w:t xml:space="preserve">олжностей муниципальной службы Кашинского городского округа Тверской области, и </w:t>
      </w:r>
      <w:r>
        <w:rPr>
          <w:rFonts w:ascii="XO Thames" w:hAnsi="XO Thames"/>
          <w:sz w:val="28"/>
        </w:rPr>
        <w:t>м</w:t>
      </w:r>
      <w:r>
        <w:rPr>
          <w:rFonts w:ascii="XO Thames" w:hAnsi="XO Thames"/>
          <w:sz w:val="28"/>
        </w:rPr>
        <w:t>униципальными служащими Кашинского городского округа Тверской области, замещающими отдельные должности муниципальной службы Кашинского городского округа Тверской области, свед</w:t>
      </w:r>
      <w:r>
        <w:rPr>
          <w:rFonts w:ascii="XO Thames" w:hAnsi="XO Thames"/>
          <w:sz w:val="28"/>
        </w:rPr>
        <w:t>ений о полученных ими доходах, об имуществе, принадлежащем им на праве собственности, и об их обязательствах имущественного характера, а также сведений о доходах супруга (супруги) и несовершеннолетних детей, об имуществе, принадлежащем им на праве собствен</w:t>
      </w:r>
      <w:r>
        <w:rPr>
          <w:rFonts w:ascii="XO Thames" w:hAnsi="XO Thames"/>
          <w:sz w:val="28"/>
        </w:rPr>
        <w:t>ности, и об их обязательствах имущественного характер</w:t>
      </w:r>
      <w:r>
        <w:rPr>
          <w:rFonts w:ascii="XO Thames" w:hAnsi="XO Thames"/>
          <w:sz w:val="28"/>
        </w:rPr>
        <w:t>а</w:t>
      </w:r>
      <w:r>
        <w:rPr>
          <w:rFonts w:ascii="XO Thames" w:hAnsi="XO Thames"/>
          <w:sz w:val="28"/>
        </w:rPr>
        <w:t>»</w:t>
      </w:r>
      <w:r>
        <w:rPr>
          <w:rFonts w:ascii="XO Thames" w:hAnsi="XO Thames"/>
          <w:sz w:val="28"/>
        </w:rPr>
        <w:t>.</w:t>
      </w:r>
    </w:p>
    <w:p w14:paraId="17000000">
      <w:pPr>
        <w:pStyle w:val="Style_7"/>
        <w:widowControl w:val="1"/>
        <w:ind w:firstLine="540"/>
        <w:jc w:val="both"/>
        <w:rPr>
          <w:rFonts w:ascii="XO Thames" w:hAnsi="XO Thames"/>
          <w:sz w:val="28"/>
        </w:rPr>
      </w:pPr>
      <w:r>
        <w:rPr>
          <w:rFonts w:ascii="XO Thames" w:hAnsi="XO Thames"/>
        </w:rPr>
        <w:tab/>
      </w:r>
      <w:r>
        <w:rPr>
          <w:rFonts w:ascii="XO Thames" w:hAnsi="XO Thames"/>
        </w:rPr>
        <w:t>3</w:t>
      </w:r>
      <w:r>
        <w:rPr>
          <w:rFonts w:ascii="XO Thames" w:hAnsi="XO Thames"/>
        </w:rPr>
        <w:t>.</w:t>
      </w:r>
      <w:r>
        <w:rPr>
          <w:rFonts w:ascii="XO Thames" w:hAnsi="XO Thames"/>
        </w:rPr>
        <w:t> </w:t>
      </w:r>
      <w:r>
        <w:rPr>
          <w:rStyle w:val="Style_6_ch"/>
          <w:rFonts w:ascii="XO Thames" w:hAnsi="XO Thames"/>
          <w:sz w:val="28"/>
        </w:rPr>
        <w:t xml:space="preserve">Настоящее решение вступает в силу </w:t>
      </w:r>
      <w:r>
        <w:rPr>
          <w:rStyle w:val="Style_6_ch"/>
          <w:rFonts w:ascii="XO Thames" w:hAnsi="XO Thames"/>
          <w:sz w:val="28"/>
        </w:rPr>
        <w:t>после</w:t>
      </w:r>
      <w:r>
        <w:rPr>
          <w:rStyle w:val="Style_6_ch"/>
          <w:rFonts w:ascii="XO Thames" w:hAnsi="XO Thames"/>
          <w:sz w:val="28"/>
        </w:rPr>
        <w:t xml:space="preserve"> его </w:t>
      </w:r>
      <w:r>
        <w:rPr>
          <w:rStyle w:val="Style_6_ch"/>
          <w:rFonts w:ascii="XO Thames" w:hAnsi="XO Thames"/>
          <w:sz w:val="28"/>
        </w:rPr>
        <w:t>официально</w:t>
      </w:r>
      <w:r>
        <w:rPr>
          <w:rStyle w:val="Style_6_ch"/>
          <w:rFonts w:ascii="XO Thames" w:hAnsi="XO Thames"/>
          <w:sz w:val="28"/>
        </w:rPr>
        <w:t>го</w:t>
      </w:r>
      <w:r>
        <w:rPr>
          <w:rStyle w:val="Style_6_ch"/>
          <w:rFonts w:ascii="XO Thames" w:hAnsi="XO Thames"/>
          <w:sz w:val="28"/>
        </w:rPr>
        <w:t xml:space="preserve"> опубликовани</w:t>
      </w:r>
      <w:r>
        <w:rPr>
          <w:rStyle w:val="Style_6_ch"/>
          <w:rFonts w:ascii="XO Thames" w:hAnsi="XO Thames"/>
          <w:sz w:val="28"/>
        </w:rPr>
        <w:t>я</w:t>
      </w:r>
      <w:r>
        <w:rPr>
          <w:rStyle w:val="Style_6_ch"/>
          <w:rFonts w:ascii="XO Thames" w:hAnsi="XO Thames"/>
          <w:sz w:val="28"/>
        </w:rPr>
        <w:t xml:space="preserve"> в газете «Кашинская газета», подлежит раз</w:t>
      </w:r>
      <w:r>
        <w:rPr>
          <w:rStyle w:val="Style_6_ch"/>
          <w:rFonts w:ascii="XO Thames" w:hAnsi="XO Thames"/>
          <w:sz w:val="28"/>
        </w:rPr>
        <w:t xml:space="preserve">мещению </w:t>
      </w:r>
      <w:r>
        <w:rPr>
          <w:rStyle w:val="Style_6_ch"/>
          <w:rFonts w:ascii="XO Thames" w:hAnsi="XO Thames"/>
          <w:sz w:val="28"/>
        </w:rPr>
        <w:t>на официальном сайте Кашинского муниципального округа Тверской области в информационно-телекомму</w:t>
      </w:r>
      <w:r>
        <w:rPr>
          <w:rStyle w:val="Style_6_ch"/>
          <w:rFonts w:ascii="XO Thames" w:hAnsi="XO Thames"/>
          <w:sz w:val="28"/>
        </w:rPr>
        <w:t>никационной сети «Интернет»</w:t>
      </w:r>
      <w:r>
        <w:rPr>
          <w:rStyle w:val="Style_6_ch"/>
          <w:rFonts w:ascii="XO Thames" w:hAnsi="XO Thames"/>
          <w:sz w:val="28"/>
        </w:rPr>
        <w:t xml:space="preserve"> и</w:t>
      </w:r>
      <w:r>
        <w:rPr>
          <w:rStyle w:val="Style_6_ch"/>
          <w:rFonts w:ascii="XO Thames" w:hAnsi="XO Thames"/>
          <w:sz w:val="28"/>
        </w:rPr>
        <w:t xml:space="preserve"> распространяет свое действие на правоотношения, возникшие с 01 </w:t>
      </w:r>
      <w:r>
        <w:rPr>
          <w:rStyle w:val="Style_6_ch"/>
          <w:rFonts w:ascii="XO Thames" w:hAnsi="XO Thames"/>
          <w:sz w:val="28"/>
        </w:rPr>
        <w:t>января 2026 года</w:t>
      </w:r>
      <w:r>
        <w:rPr>
          <w:rStyle w:val="Style_6_ch"/>
          <w:rFonts w:ascii="XO Thames" w:hAnsi="XO Thames"/>
          <w:sz w:val="28"/>
        </w:rPr>
        <w:t>.</w:t>
      </w:r>
    </w:p>
    <w:p w14:paraId="18000000">
      <w:pPr>
        <w:widowControl w:val="0"/>
        <w:tabs>
          <w:tab w:leader="none" w:pos="10205" w:val="left"/>
        </w:tabs>
        <w:ind/>
        <w:jc w:val="both"/>
        <w:rPr>
          <w:rFonts w:ascii="XO Thames" w:hAnsi="XO Thames"/>
          <w:sz w:val="28"/>
        </w:rPr>
      </w:pPr>
    </w:p>
    <w:p w14:paraId="19000000">
      <w:pPr>
        <w:widowControl w:val="0"/>
        <w:tabs>
          <w:tab w:leader="none" w:pos="10205" w:val="left"/>
        </w:tabs>
        <w:ind/>
        <w:jc w:val="both"/>
        <w:rPr>
          <w:rFonts w:ascii="XO Thames" w:hAnsi="XO Thames"/>
          <w:sz w:val="28"/>
        </w:rPr>
      </w:pPr>
    </w:p>
    <w:p w14:paraId="1A000000">
      <w:pPr>
        <w:widowControl w:val="0"/>
        <w:tabs>
          <w:tab w:leader="none" w:pos="10205" w:val="left"/>
        </w:tabs>
        <w:ind/>
        <w:jc w:val="both"/>
        <w:rPr>
          <w:rFonts w:ascii="XO Thames" w:hAnsi="XO Thames"/>
          <w:sz w:val="28"/>
        </w:rPr>
      </w:pPr>
    </w:p>
    <w:p w14:paraId="1B000000">
      <w:pPr>
        <w:widowControl w:val="0"/>
        <w:tabs>
          <w:tab w:leader="none" w:pos="10205" w:val="left"/>
        </w:tabs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Председатель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>Думы</w:t>
      </w:r>
      <w:r>
        <w:rPr>
          <w:rFonts w:ascii="XO Thames" w:hAnsi="XO Thames"/>
          <w:sz w:val="28"/>
        </w:rPr>
        <w:t xml:space="preserve"> </w:t>
      </w:r>
    </w:p>
    <w:p w14:paraId="1C000000">
      <w:pPr>
        <w:widowControl w:val="0"/>
        <w:tabs>
          <w:tab w:leader="none" w:pos="10205" w:val="left"/>
        </w:tabs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Кашинского муниципального </w:t>
      </w:r>
      <w:r>
        <w:rPr>
          <w:rFonts w:ascii="XO Thames" w:hAnsi="XO Thames"/>
          <w:sz w:val="28"/>
        </w:rPr>
        <w:t>округа</w:t>
      </w:r>
    </w:p>
    <w:p w14:paraId="1D000000">
      <w:pPr>
        <w:widowControl w:val="0"/>
        <w:tabs>
          <w:tab w:leader="none" w:pos="10205" w:val="left"/>
        </w:tabs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Тверск</w:t>
      </w:r>
      <w:r>
        <w:rPr>
          <w:rFonts w:ascii="XO Thames" w:hAnsi="XO Thames"/>
          <w:sz w:val="28"/>
        </w:rPr>
        <w:t>ой области</w:t>
      </w:r>
      <w:r>
        <w:rPr>
          <w:rFonts w:ascii="XO Thames" w:hAnsi="XO Thames"/>
          <w:sz w:val="28"/>
        </w:rPr>
        <w:t xml:space="preserve">                    </w:t>
      </w:r>
      <w:r>
        <w:rPr>
          <w:rFonts w:ascii="XO Thames" w:hAnsi="XO Thames"/>
          <w:sz w:val="28"/>
        </w:rPr>
        <w:t xml:space="preserve">     </w:t>
      </w:r>
      <w:r>
        <w:rPr>
          <w:rFonts w:ascii="XO Thames" w:hAnsi="XO Thames"/>
          <w:sz w:val="28"/>
        </w:rPr>
        <w:t xml:space="preserve">    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 xml:space="preserve">        </w:t>
      </w:r>
      <w:r>
        <w:rPr>
          <w:rFonts w:ascii="XO Thames" w:hAnsi="XO Thames"/>
          <w:sz w:val="28"/>
        </w:rPr>
        <w:t xml:space="preserve">            </w:t>
      </w:r>
      <w:r>
        <w:rPr>
          <w:rFonts w:ascii="XO Thames" w:hAnsi="XO Thames"/>
          <w:sz w:val="28"/>
        </w:rPr>
        <w:t xml:space="preserve">       </w:t>
      </w: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 xml:space="preserve">                               </w:t>
      </w:r>
      <w:r>
        <w:rPr>
          <w:rFonts w:ascii="XO Thames" w:hAnsi="XO Thames"/>
          <w:sz w:val="28"/>
        </w:rPr>
        <w:t>И.А. Мурашова</w:t>
      </w:r>
    </w:p>
    <w:p w14:paraId="1E000000">
      <w:pPr>
        <w:widowControl w:val="0"/>
        <w:tabs>
          <w:tab w:leader="none" w:pos="10205" w:val="left"/>
        </w:tabs>
        <w:ind/>
        <w:jc w:val="both"/>
        <w:rPr>
          <w:rFonts w:ascii="XO Thames" w:hAnsi="XO Thames"/>
          <w:sz w:val="28"/>
        </w:rPr>
      </w:pPr>
    </w:p>
    <w:p w14:paraId="1F000000">
      <w:pPr>
        <w:widowControl w:val="0"/>
        <w:tabs>
          <w:tab w:leader="none" w:pos="10205" w:val="left"/>
        </w:tabs>
        <w:ind/>
        <w:jc w:val="both"/>
        <w:rPr>
          <w:rFonts w:ascii="XO Thames" w:hAnsi="XO Thames"/>
          <w:sz w:val="28"/>
        </w:rPr>
      </w:pPr>
    </w:p>
    <w:p w14:paraId="20000000">
      <w:pPr>
        <w:widowControl w:val="0"/>
        <w:tabs>
          <w:tab w:leader="none" w:pos="10205" w:val="left"/>
        </w:tabs>
        <w:ind/>
        <w:jc w:val="both"/>
        <w:rPr>
          <w:rFonts w:ascii="XO Thames" w:hAnsi="XO Thames"/>
          <w:sz w:val="28"/>
        </w:rPr>
      </w:pPr>
    </w:p>
    <w:p w14:paraId="21000000">
      <w:pPr>
        <w:widowControl w:val="0"/>
        <w:tabs>
          <w:tab w:leader="none" w:pos="10205" w:val="left"/>
        </w:tabs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Глава Кашинского </w:t>
      </w:r>
      <w:r>
        <w:rPr>
          <w:rFonts w:ascii="XO Thames" w:hAnsi="XO Thames"/>
          <w:sz w:val="28"/>
        </w:rPr>
        <w:t>муниципального</w:t>
      </w:r>
      <w:r>
        <w:rPr>
          <w:rFonts w:ascii="XO Thames" w:hAnsi="XO Thames"/>
          <w:sz w:val="28"/>
        </w:rPr>
        <w:t xml:space="preserve"> округа</w:t>
      </w:r>
    </w:p>
    <w:p w14:paraId="22000000">
      <w:pPr>
        <w:widowControl w:val="0"/>
        <w:tabs>
          <w:tab w:leader="none" w:pos="10205" w:val="left"/>
        </w:tabs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Твер</w:t>
      </w:r>
      <w:r>
        <w:rPr>
          <w:rFonts w:ascii="XO Thames" w:hAnsi="XO Thames"/>
          <w:sz w:val="28"/>
        </w:rPr>
        <w:t>ской обл</w:t>
      </w:r>
      <w:r>
        <w:rPr>
          <w:rFonts w:ascii="XO Thames" w:hAnsi="XO Thames"/>
          <w:sz w:val="28"/>
        </w:rPr>
        <w:t>асти</w:t>
      </w:r>
      <w:r>
        <w:rPr>
          <w:rFonts w:ascii="XO Thames" w:hAnsi="XO Thames"/>
          <w:sz w:val="28"/>
        </w:rPr>
        <w:t xml:space="preserve">                                                 </w:t>
      </w:r>
      <w:r>
        <w:rPr>
          <w:rFonts w:ascii="XO Thames" w:hAnsi="XO Thames"/>
          <w:sz w:val="28"/>
        </w:rPr>
        <w:t xml:space="preserve">                               </w:t>
      </w:r>
      <w:r>
        <w:rPr>
          <w:rFonts w:ascii="XO Thames" w:hAnsi="XO Thames"/>
          <w:sz w:val="28"/>
        </w:rPr>
        <w:t xml:space="preserve">              </w:t>
      </w:r>
      <w:r>
        <w:rPr>
          <w:rFonts w:ascii="XO Thames" w:hAnsi="XO Thames"/>
          <w:sz w:val="28"/>
        </w:rPr>
        <w:t>А.В. Рагузин</w:t>
      </w:r>
    </w:p>
    <w:p w14:paraId="23000000">
      <w:pPr>
        <w:rPr>
          <w:rFonts w:ascii="XO Thames" w:hAnsi="XO Thames"/>
          <w:sz w:val="28"/>
        </w:rPr>
      </w:pPr>
    </w:p>
    <w:p w14:paraId="24000000">
      <w:pPr>
        <w:rPr>
          <w:rFonts w:ascii="XO Thames" w:hAnsi="XO Thames"/>
          <w:sz w:val="28"/>
        </w:rPr>
      </w:pPr>
    </w:p>
    <w:p w14:paraId="25000000">
      <w:pPr>
        <w:rPr>
          <w:rFonts w:ascii="XO Thames" w:hAnsi="XO Thames"/>
          <w:sz w:val="28"/>
        </w:rPr>
      </w:pPr>
    </w:p>
    <w:p w14:paraId="26000000">
      <w:pPr>
        <w:rPr>
          <w:rFonts w:ascii="XO Thames" w:hAnsi="XO Thames"/>
          <w:sz w:val="28"/>
        </w:rPr>
      </w:pPr>
    </w:p>
    <w:p w14:paraId="27000000">
      <w:pPr>
        <w:rPr>
          <w:rFonts w:ascii="XO Thames" w:hAnsi="XO Thames"/>
          <w:sz w:val="28"/>
        </w:rPr>
      </w:pPr>
    </w:p>
    <w:p w14:paraId="28000000">
      <w:pPr>
        <w:rPr>
          <w:rFonts w:ascii="XO Thames" w:hAnsi="XO Thames"/>
          <w:sz w:val="28"/>
        </w:rPr>
      </w:pPr>
    </w:p>
    <w:p w14:paraId="29000000">
      <w:pPr>
        <w:rPr>
          <w:rFonts w:ascii="XO Thames" w:hAnsi="XO Thames"/>
          <w:sz w:val="28"/>
        </w:rPr>
      </w:pPr>
    </w:p>
    <w:p w14:paraId="2A000000">
      <w:pPr>
        <w:rPr>
          <w:rFonts w:ascii="XO Thames" w:hAnsi="XO Thames"/>
          <w:sz w:val="28"/>
        </w:rPr>
      </w:pPr>
    </w:p>
    <w:sectPr>
      <w:headerReference r:id="rId1" w:type="default"/>
      <w:pgSz w:h="16838" w:orient="portrait" w:w="11906"/>
      <w:pgMar w:bottom="1021" w:footer="720" w:gutter="0" w:header="720" w:left="1701" w:right="567" w:top="102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6" w:type="paragraph">
    <w:name w:val="Normal"/>
    <w:link w:val="Style_6_ch"/>
    <w:uiPriority w:val="0"/>
    <w:qFormat/>
    <w:rPr>
      <w:rFonts w:ascii="Tms Rmn" w:hAnsi="Tms Rmn"/>
    </w:rPr>
  </w:style>
  <w:style w:default="1" w:styleId="Style_6_ch" w:type="character">
    <w:name w:val="Normal"/>
    <w:link w:val="Style_6"/>
    <w:rPr>
      <w:rFonts w:ascii="Tms Rmn" w:hAnsi="Tms Rmn"/>
    </w:rPr>
  </w:style>
  <w:style w:styleId="Style_8" w:type="paragraph">
    <w:name w:val="toc 2"/>
    <w:next w:val="Style_6"/>
    <w:link w:val="Style_8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8_ch" w:type="character">
    <w:name w:val="toc 2"/>
    <w:link w:val="Style_8"/>
    <w:rPr>
      <w:rFonts w:ascii="XO Thames" w:hAnsi="XO Thames"/>
      <w:sz w:val="28"/>
    </w:rPr>
  </w:style>
  <w:style w:styleId="Style_3" w:type="paragraph">
    <w:name w:val="Body Text"/>
    <w:basedOn w:val="Style_6"/>
    <w:link w:val="Style_3_ch"/>
    <w:pPr>
      <w:widowControl w:val="0"/>
      <w:ind/>
    </w:pPr>
    <w:rPr>
      <w:rFonts w:ascii="Times New Roman" w:hAnsi="Times New Roman"/>
      <w:sz w:val="28"/>
    </w:rPr>
  </w:style>
  <w:style w:styleId="Style_3_ch" w:type="character">
    <w:name w:val="Body Text"/>
    <w:basedOn w:val="Style_6_ch"/>
    <w:link w:val="Style_3"/>
    <w:rPr>
      <w:rFonts w:ascii="Times New Roman" w:hAnsi="Times New Roman"/>
      <w:sz w:val="28"/>
    </w:rPr>
  </w:style>
  <w:style w:styleId="Style_9" w:type="paragraph">
    <w:name w:val="toc 4"/>
    <w:next w:val="Style_6"/>
    <w:link w:val="Style_9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9_ch" w:type="character">
    <w:name w:val="toc 4"/>
    <w:link w:val="Style_9"/>
    <w:rPr>
      <w:rFonts w:ascii="XO Thames" w:hAnsi="XO Thames"/>
      <w:sz w:val="28"/>
    </w:rPr>
  </w:style>
  <w:style w:styleId="Style_10" w:type="paragraph">
    <w:name w:val="toc 6"/>
    <w:next w:val="Style_6"/>
    <w:link w:val="Style_10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10_ch" w:type="character">
    <w:name w:val="toc 6"/>
    <w:link w:val="Style_10"/>
    <w:rPr>
      <w:rFonts w:ascii="XO Thames" w:hAnsi="XO Thames"/>
      <w:sz w:val="28"/>
    </w:rPr>
  </w:style>
  <w:style w:styleId="Style_11" w:type="paragraph">
    <w:name w:val="toc 7"/>
    <w:next w:val="Style_6"/>
    <w:link w:val="Style_11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11_ch" w:type="character">
    <w:name w:val="toc 7"/>
    <w:link w:val="Style_11"/>
    <w:rPr>
      <w:rFonts w:ascii="XO Thames" w:hAnsi="XO Thames"/>
      <w:sz w:val="28"/>
    </w:rPr>
  </w:style>
  <w:style w:styleId="Style_12" w:type="paragraph">
    <w:name w:val="Endnote"/>
    <w:link w:val="Style_12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Endnote"/>
    <w:link w:val="Style_12"/>
    <w:rPr>
      <w:rFonts w:ascii="XO Thames" w:hAnsi="XO Thames"/>
      <w:sz w:val="22"/>
    </w:rPr>
  </w:style>
  <w:style w:styleId="Style_13" w:type="paragraph">
    <w:name w:val="heading 3"/>
    <w:next w:val="Style_6"/>
    <w:link w:val="Style_13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3_ch" w:type="character">
    <w:name w:val="heading 3"/>
    <w:link w:val="Style_13"/>
    <w:rPr>
      <w:rFonts w:ascii="XO Thames" w:hAnsi="XO Thames"/>
      <w:b w:val="1"/>
      <w:sz w:val="26"/>
    </w:rPr>
  </w:style>
  <w:style w:styleId="Style_14" w:type="paragraph">
    <w:name w:val="Default Paragraph Font"/>
    <w:link w:val="Style_14_ch"/>
  </w:style>
  <w:style w:styleId="Style_14_ch" w:type="character">
    <w:name w:val="Default Paragraph Font"/>
    <w:link w:val="Style_14"/>
  </w:style>
  <w:style w:styleId="Style_1" w:type="paragraph">
    <w:name w:val="header"/>
    <w:basedOn w:val="Style_6"/>
    <w:link w:val="Style_1_ch"/>
    <w:pPr>
      <w:widowControl w:val="1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6_ch"/>
    <w:link w:val="Style_1"/>
  </w:style>
  <w:style w:styleId="Style_15" w:type="paragraph">
    <w:name w:val="toc 3"/>
    <w:next w:val="Style_6"/>
    <w:link w:val="Style_15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15_ch" w:type="character">
    <w:name w:val="toc 3"/>
    <w:link w:val="Style_15"/>
    <w:rPr>
      <w:rFonts w:ascii="XO Thames" w:hAnsi="XO Thames"/>
      <w:sz w:val="28"/>
    </w:rPr>
  </w:style>
  <w:style w:styleId="Style_16" w:type="paragraph">
    <w:name w:val="heading 5"/>
    <w:next w:val="Style_6"/>
    <w:link w:val="Style_16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6_ch" w:type="character">
    <w:name w:val="heading 5"/>
    <w:link w:val="Style_16"/>
    <w:rPr>
      <w:rFonts w:ascii="XO Thames" w:hAnsi="XO Thames"/>
      <w:b w:val="1"/>
      <w:sz w:val="22"/>
    </w:rPr>
  </w:style>
  <w:style w:styleId="Style_17" w:type="paragraph">
    <w:name w:val="heading 1"/>
    <w:basedOn w:val="Style_6"/>
    <w:next w:val="Style_6"/>
    <w:link w:val="Style_17_ch"/>
    <w:uiPriority w:val="9"/>
    <w:qFormat/>
    <w:pPr>
      <w:keepNext w:val="1"/>
      <w:widowControl w:val="1"/>
      <w:spacing w:before="120" w:line="360" w:lineRule="auto"/>
      <w:ind/>
      <w:jc w:val="center"/>
      <w:outlineLvl w:val="0"/>
    </w:pPr>
    <w:rPr>
      <w:rFonts w:ascii="Arial" w:hAnsi="Arial"/>
      <w:b w:val="1"/>
      <w:sz w:val="30"/>
    </w:rPr>
  </w:style>
  <w:style w:styleId="Style_17_ch" w:type="character">
    <w:name w:val="heading 1"/>
    <w:basedOn w:val="Style_6_ch"/>
    <w:link w:val="Style_17"/>
    <w:rPr>
      <w:rFonts w:ascii="Arial" w:hAnsi="Arial"/>
      <w:b w:val="1"/>
      <w:sz w:val="30"/>
    </w:rPr>
  </w:style>
  <w:style w:styleId="Style_18" w:type="paragraph">
    <w:name w:val="Hyperlink"/>
    <w:link w:val="Style_18_ch"/>
    <w:rPr>
      <w:color w:val="0000FF"/>
      <w:u w:val="single"/>
    </w:rPr>
  </w:style>
  <w:style w:styleId="Style_18_ch" w:type="character">
    <w:name w:val="Hyperlink"/>
    <w:link w:val="Style_18"/>
    <w:rPr>
      <w:color w:val="0000FF"/>
      <w:u w:val="single"/>
    </w:rPr>
  </w:style>
  <w:style w:styleId="Style_19" w:type="paragraph">
    <w:name w:val="Footnote"/>
    <w:link w:val="Style_19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9_ch" w:type="character">
    <w:name w:val="Footnote"/>
    <w:link w:val="Style_19"/>
    <w:rPr>
      <w:rFonts w:ascii="XO Thames" w:hAnsi="XO Thames"/>
      <w:sz w:val="22"/>
    </w:rPr>
  </w:style>
  <w:style w:styleId="Style_20" w:type="paragraph">
    <w:name w:val="footer"/>
    <w:basedOn w:val="Style_6"/>
    <w:link w:val="Style_20_ch"/>
    <w:pPr>
      <w:widowControl w:val="1"/>
      <w:tabs>
        <w:tab w:leader="none" w:pos="4677" w:val="center"/>
        <w:tab w:leader="none" w:pos="9355" w:val="right"/>
      </w:tabs>
      <w:ind/>
    </w:pPr>
  </w:style>
  <w:style w:styleId="Style_20_ch" w:type="character">
    <w:name w:val="footer"/>
    <w:basedOn w:val="Style_6_ch"/>
    <w:link w:val="Style_20"/>
  </w:style>
  <w:style w:styleId="Style_21" w:type="paragraph">
    <w:name w:val="toc 1"/>
    <w:next w:val="Style_6"/>
    <w:link w:val="Style_21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21_ch" w:type="character">
    <w:name w:val="toc 1"/>
    <w:link w:val="Style_21"/>
    <w:rPr>
      <w:rFonts w:ascii="XO Thames" w:hAnsi="XO Thames"/>
      <w:b w:val="1"/>
      <w:sz w:val="28"/>
    </w:rPr>
  </w:style>
  <w:style w:styleId="Style_7" w:type="paragraph">
    <w:name w:val="ConsPlusNormal"/>
    <w:link w:val="Style_7_ch"/>
    <w:rPr>
      <w:sz w:val="28"/>
    </w:rPr>
  </w:style>
  <w:style w:styleId="Style_7_ch" w:type="character">
    <w:name w:val="ConsPlusNormal"/>
    <w:link w:val="Style_7"/>
    <w:rPr>
      <w:sz w:val="28"/>
    </w:rPr>
  </w:style>
  <w:style w:styleId="Style_22" w:type="paragraph">
    <w:name w:val="Header and Footer"/>
    <w:link w:val="Style_22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22_ch" w:type="character">
    <w:name w:val="Header and Footer"/>
    <w:link w:val="Style_22"/>
    <w:rPr>
      <w:rFonts w:ascii="XO Thames" w:hAnsi="XO Thames"/>
      <w:sz w:val="28"/>
    </w:rPr>
  </w:style>
  <w:style w:styleId="Style_23" w:type="paragraph">
    <w:name w:val="Balloon Text"/>
    <w:basedOn w:val="Style_6"/>
    <w:link w:val="Style_23_ch"/>
    <w:rPr>
      <w:rFonts w:ascii="Tahoma" w:hAnsi="Tahoma"/>
      <w:sz w:val="16"/>
    </w:rPr>
  </w:style>
  <w:style w:styleId="Style_23_ch" w:type="character">
    <w:name w:val="Balloon Text"/>
    <w:basedOn w:val="Style_6_ch"/>
    <w:link w:val="Style_23"/>
    <w:rPr>
      <w:rFonts w:ascii="Tahoma" w:hAnsi="Tahoma"/>
      <w:sz w:val="16"/>
    </w:rPr>
  </w:style>
  <w:style w:styleId="Style_24" w:type="paragraph">
    <w:name w:val="toc 9"/>
    <w:next w:val="Style_6"/>
    <w:link w:val="Style_24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24_ch" w:type="character">
    <w:name w:val="toc 9"/>
    <w:link w:val="Style_24"/>
    <w:rPr>
      <w:rFonts w:ascii="XO Thames" w:hAnsi="XO Thames"/>
      <w:sz w:val="28"/>
    </w:rPr>
  </w:style>
  <w:style w:styleId="Style_25" w:type="paragraph">
    <w:name w:val="toc 8"/>
    <w:next w:val="Style_6"/>
    <w:link w:val="Style_25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25_ch" w:type="character">
    <w:name w:val="toc 8"/>
    <w:link w:val="Style_25"/>
    <w:rPr>
      <w:rFonts w:ascii="XO Thames" w:hAnsi="XO Thames"/>
      <w:sz w:val="28"/>
    </w:rPr>
  </w:style>
  <w:style w:styleId="Style_4" w:type="paragraph">
    <w:name w:val="Table Paragraph"/>
    <w:basedOn w:val="Style_6"/>
    <w:link w:val="Style_4_ch"/>
    <w:pPr>
      <w:widowControl w:val="0"/>
      <w:ind/>
      <w:jc w:val="center"/>
    </w:pPr>
    <w:rPr>
      <w:rFonts w:ascii="Times New Roman" w:hAnsi="Times New Roman"/>
      <w:sz w:val="24"/>
    </w:rPr>
  </w:style>
  <w:style w:styleId="Style_4_ch" w:type="character">
    <w:name w:val="Table Paragraph"/>
    <w:basedOn w:val="Style_6_ch"/>
    <w:link w:val="Style_4"/>
    <w:rPr>
      <w:rFonts w:ascii="Times New Roman" w:hAnsi="Times New Roman"/>
      <w:sz w:val="24"/>
    </w:rPr>
  </w:style>
  <w:style w:styleId="Style_26" w:type="paragraph">
    <w:name w:val="toc 5"/>
    <w:next w:val="Style_6"/>
    <w:link w:val="Style_26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26_ch" w:type="character">
    <w:name w:val="toc 5"/>
    <w:link w:val="Style_26"/>
    <w:rPr>
      <w:rFonts w:ascii="XO Thames" w:hAnsi="XO Thames"/>
      <w:sz w:val="28"/>
    </w:rPr>
  </w:style>
  <w:style w:styleId="Style_5" w:type="paragraph">
    <w:name w:val="Strong"/>
    <w:link w:val="Style_5_ch"/>
    <w:rPr>
      <w:b w:val="1"/>
    </w:rPr>
  </w:style>
  <w:style w:styleId="Style_5_ch" w:type="character">
    <w:name w:val="Strong"/>
    <w:link w:val="Style_5"/>
    <w:rPr>
      <w:b w:val="1"/>
    </w:rPr>
  </w:style>
  <w:style w:styleId="Style_27" w:type="paragraph">
    <w:name w:val="Subtitle"/>
    <w:next w:val="Style_6"/>
    <w:link w:val="Style_27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7_ch" w:type="character">
    <w:name w:val="Subtitle"/>
    <w:link w:val="Style_27"/>
    <w:rPr>
      <w:rFonts w:ascii="XO Thames" w:hAnsi="XO Thames"/>
      <w:i w:val="1"/>
      <w:sz w:val="24"/>
    </w:rPr>
  </w:style>
  <w:style w:styleId="Style_28" w:type="paragraph">
    <w:name w:val="Title"/>
    <w:next w:val="Style_6"/>
    <w:link w:val="Style_28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8_ch" w:type="character">
    <w:name w:val="Title"/>
    <w:link w:val="Style_28"/>
    <w:rPr>
      <w:rFonts w:ascii="XO Thames" w:hAnsi="XO Thames"/>
      <w:b w:val="1"/>
      <w:caps w:val="1"/>
      <w:sz w:val="40"/>
    </w:rPr>
  </w:style>
  <w:style w:styleId="Style_29" w:type="paragraph">
    <w:name w:val="heading 4"/>
    <w:next w:val="Style_6"/>
    <w:link w:val="Style_29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9_ch" w:type="character">
    <w:name w:val="heading 4"/>
    <w:link w:val="Style_29"/>
    <w:rPr>
      <w:rFonts w:ascii="XO Thames" w:hAnsi="XO Thames"/>
      <w:b w:val="1"/>
      <w:sz w:val="24"/>
    </w:rPr>
  </w:style>
  <w:style w:styleId="Style_30" w:type="paragraph">
    <w:name w:val="heading 2"/>
    <w:next w:val="Style_6"/>
    <w:link w:val="Style_30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0_ch" w:type="character">
    <w:name w:val="heading 2"/>
    <w:link w:val="Style_30"/>
    <w:rPr>
      <w:rFonts w:ascii="XO Thames" w:hAnsi="XO Thames"/>
      <w:b w:val="1"/>
      <w:sz w:val="28"/>
    </w:r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31" w:type="table">
    <w:name w:val="Table Grid"/>
    <w:basedOn w:val="Style_2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ettings.xml" Type="http://schemas.openxmlformats.org/officeDocument/2006/relationships/settings"/>
  <Relationship Id="rId1" Target="header1.xml" Type="http://schemas.openxmlformats.org/officeDocument/2006/relationships/header"/>
  <Relationship Id="rId8" Target="theme/theme1.xml" Type="http://schemas.openxmlformats.org/officeDocument/2006/relationships/theme"/>
  <Relationship Id="rId7" Target="webSettings.xml" Type="http://schemas.openxmlformats.org/officeDocument/2006/relationships/webSettings"/>
  <Relationship Id="rId5" Target="styles.xml" Type="http://schemas.openxmlformats.org/officeDocument/2006/relationships/styles"/>
  <Relationship Id="rId3" Target="fontTable.xml" Type="http://schemas.openxmlformats.org/officeDocument/2006/relationships/fontTable"/>
  <Relationship Id="rId2" Target="media/1.jpeg" Type="http://schemas.openxmlformats.org/officeDocument/2006/relationships/image"/>
  <Relationship Id="rId6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MyOffice-CoreFramework-Windows/39-1403.1128.10324.1037.1@e8ff5f727e334356b492384cca4cf28c85978f47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2026-05-18T08:30:06Z</dcterms:created>
  <dcterms:modified xsi:type="dcterms:W3CDTF">2026-06-10T06:28:08Z</dcterms:modified>
</cp:coreProperties>
</file>